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9»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E100B2" w:rsidTr="00E100B2">
        <w:tc>
          <w:tcPr>
            <w:tcW w:w="4536" w:type="dxa"/>
            <w:hideMark/>
          </w:tcPr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2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1276" w:type="dxa"/>
          </w:tcPr>
          <w:p w:rsidR="00E100B2" w:rsidRDefault="00E100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Е.А. Тимошина </w:t>
            </w:r>
          </w:p>
          <w:p w:rsidR="00E100B2" w:rsidRDefault="00E100B2" w:rsidP="005A28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A287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0B2" w:rsidTr="00E100B2">
        <w:tc>
          <w:tcPr>
            <w:tcW w:w="4536" w:type="dxa"/>
          </w:tcPr>
          <w:p w:rsidR="00E100B2" w:rsidRDefault="00E100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0B2" w:rsidRDefault="00E100B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(Центра образования «Точка роста»)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«Тайны мира экспериментов»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(название программы)</w:t>
      </w: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E100B2" w:rsidRDefault="00E100B2" w:rsidP="00E100B2">
      <w:pPr>
        <w:widowControl w:val="0"/>
        <w:spacing w:after="0" w:line="240" w:lineRule="auto"/>
        <w:ind w:firstLine="2552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(ознакомительный, базовый, углубленный)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E100B2" w:rsidRDefault="00E100B2" w:rsidP="00E100B2">
      <w:pPr>
        <w:widowControl w:val="0"/>
        <w:spacing w:after="0" w:line="240" w:lineRule="auto"/>
        <w:ind w:firstLine="2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 1 год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726"/>
      </w:tblGrid>
      <w:tr w:rsidR="00E100B2" w:rsidTr="00E100B2">
        <w:trPr>
          <w:trHeight w:val="1492"/>
        </w:trPr>
        <w:tc>
          <w:tcPr>
            <w:tcW w:w="4688" w:type="dxa"/>
          </w:tcPr>
          <w:p w:rsidR="00E100B2" w:rsidRDefault="00E100B2">
            <w:pPr>
              <w:widowControl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E100B2" w:rsidRDefault="00E100B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Анна Григорьевна, учитель химии</w:t>
            </w:r>
          </w:p>
        </w:tc>
      </w:tr>
    </w:tbl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100B2" w:rsidRDefault="00E100B2" w:rsidP="00E100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Родыки</w:t>
      </w:r>
      <w:proofErr w:type="spellEnd"/>
    </w:p>
    <w:p w:rsidR="00E100B2" w:rsidRDefault="00E100B2" w:rsidP="00E1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2022год</w:t>
      </w: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образовательной программы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программы основного общего образования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риентирована на реализацию в центре образования естественнонаучной и технологической направленностей «Точка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роста», созданного на базе МКОУ СОШ №9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одыки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совершенствования навыков естественнонаучной направленности, а также для практической отработ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ки учебного материала по учебному предмету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«Химия».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 выстроенном на базе любого из доступных учебно-методических комплексов (УМК).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оборудования центра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«Точка роста» позволяет создать условия:</w:t>
      </w:r>
    </w:p>
    <w:p w:rsidR="003E1A1B" w:rsidRPr="00680E49" w:rsidRDefault="003E1A1B" w:rsidP="003E1A1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расширения содержания школьного химического образования;</w:t>
      </w:r>
    </w:p>
    <w:p w:rsidR="003E1A1B" w:rsidRPr="00680E49" w:rsidRDefault="003E1A1B" w:rsidP="003E1A1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3E1A1B" w:rsidRPr="00680E49" w:rsidRDefault="003E1A1B" w:rsidP="003E1A1B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Нормативная база</w:t>
      </w:r>
    </w:p>
    <w:p w:rsidR="003E1A1B" w:rsidRPr="00680E49" w:rsidRDefault="003E1A1B" w:rsidP="003E1A1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.12 .2012 № 273-ФЗ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.07 .2020) «Об образовании в Российской Федерации» (с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в силу с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01.09.2020) . — URL: 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/cons_doc_LAW_140174 (дата обращения: 28 .09 .2020)</w:t>
      </w:r>
    </w:p>
    <w:p w:rsidR="003E1A1B" w:rsidRPr="00680E49" w:rsidRDefault="003E1A1B" w:rsidP="003E1A1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link?req=doc&amp;base=LAW&amp;n=319308&amp;demo=1 (дата обращения: 10.03.2021)</w:t>
      </w:r>
    </w:p>
    <w:p w:rsidR="003E1A1B" w:rsidRPr="00680E49" w:rsidRDefault="003E1A1B" w:rsidP="003E1A1B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.2017 № 1642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2014 г . № 1115н и от 5 августа 2016 г . № 422н) . — URL: //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http://профстандартпедагога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</w:t>
      </w:r>
    </w:p>
    <w:p w:rsidR="003E1A1B" w:rsidRPr="00680E49" w:rsidRDefault="003E1A1B" w:rsidP="003E1A1B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profstandart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rosmintrud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obshchiy-infor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matsionnyy-blok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natsionalnyy-reestr-professionalnykh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index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php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? ELEMENT_ID=48583 (дата обращения: 10 .03 .2021)</w:t>
      </w:r>
    </w:p>
    <w:p w:rsidR="003E1A1B" w:rsidRPr="00680E49" w:rsidRDefault="003E1A1B" w:rsidP="003E1A1B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8.Методические рекомендации по созданию и функционированию детских технопарков «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базе общеобразовательных организаций (утверждены распоряжением Министерства 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Р-4) . —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URL: http://www .consultant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/document/cons_doc_LAW_374695 (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10 .03 .2021)</w:t>
      </w:r>
    </w:p>
    <w:p w:rsidR="003E1A1B" w:rsidRPr="00680E49" w:rsidRDefault="003E1A1B" w:rsidP="003E1A1B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-5) -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/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document/cons_doc_LAW_374572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10 .03 .2021)</w:t>
      </w:r>
    </w:p>
    <w:p w:rsidR="003E1A1B" w:rsidRPr="00680E49" w:rsidRDefault="003E1A1B" w:rsidP="003E1A1B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Р-6)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http://www.consultant.ru/document/cons_doc_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LAW_374694/ (дата обращения: 10 .03 .2021)</w:t>
      </w:r>
    </w:p>
    <w:p w:rsidR="003E1A1B" w:rsidRPr="00256B1F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3E1A1B" w:rsidRPr="00256B1F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3E1A1B" w:rsidRPr="00256B1F" w:rsidRDefault="003E1A1B" w:rsidP="003E1A1B">
      <w:pPr>
        <w:spacing w:after="0"/>
        <w:ind w:left="-5" w:right="18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программы.</w:t>
      </w:r>
    </w:p>
    <w:p w:rsidR="003E1A1B" w:rsidRPr="00680E49" w:rsidRDefault="003E1A1B" w:rsidP="003E1A1B">
      <w:pPr>
        <w:spacing w:after="5" w:line="271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год и разбита на модул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общее количество часов - 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Краткое описание подходов к структурированию материалов</w:t>
      </w:r>
      <w:proofErr w:type="gram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</w:t>
      </w:r>
      <w:proofErr w:type="gram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образовательной программе (ОП) представлены следующие разделы:</w:t>
      </w:r>
    </w:p>
    <w:p w:rsidR="003E1A1B" w:rsidRPr="00680E49" w:rsidRDefault="003E1A1B" w:rsidP="003E1A1B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.Методы изучения веществ и химических явлений. Экспериментальные основы химии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E1A1B" w:rsidRPr="00680E49" w:rsidRDefault="003E1A1B" w:rsidP="003E1A1B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 изучения предмета «Химия» на этапе основного общего образования отводится 140 часов: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химических реакций и методам их осуществления.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принципов построения программы является принцип доступности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учащимися основ науки, для обеспечения развивающего и воспитывающего воздействия обучения на личность учащегося.</w:t>
      </w:r>
    </w:p>
    <w:p w:rsidR="003E1A1B" w:rsidRPr="00256B1F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 знания должны стать основой системы убеждений школьника, центральным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 его научного мировоззрения</w:t>
      </w:r>
    </w:p>
    <w:p w:rsidR="003E1A1B" w:rsidRPr="00256B1F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E1A1B" w:rsidRPr="00256B1F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Описание материально-технической базы центра «Точка роста»,</w:t>
      </w:r>
    </w:p>
    <w:p w:rsidR="003E1A1B" w:rsidRPr="00680E49" w:rsidRDefault="003E1A1B" w:rsidP="003E1A1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используемого для реализацииобразовательных программ в рамках преподавания химии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Цифровая (компьютерная) лаборатория (ЦЛ),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программно-аппаратный комплекс,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датчиковая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температуры платиновый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температуры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термопарный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оптической плотности (колориметр)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водородного показателя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водных растворов в различных исследованиях объектов окружающей среды.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электропроводности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хлорид-ионов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Потенциал ИСЭ определяют относительно электрода сравнения, как правило, хлорсеребряного.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нитрат-ионов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Микроскоп цифровой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изучения формы кристаллов и наблюдения за ростом кристаллов.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Аппарат для проведения химических реакций (АПХР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предназначен для получения и демонстрации свойств токсичных паров и газов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ств хл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ора, сероводорода.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 для демонстрации зависимости скорости химических реакций от различных факторов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при изучении темы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Пипетка-дозатор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Баня комбинированная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 для получения газов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получения небольших количеств газов: водорода, кислорода (из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водорода), углекислого газа.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</w:t>
      </w:r>
      <w:r w:rsidRPr="00256B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бочая программа по химии для 8―11</w:t>
      </w: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классов</w:t>
      </w:r>
    </w:p>
    <w:p w:rsidR="003E1A1B" w:rsidRPr="00680E49" w:rsidRDefault="003E1A1B" w:rsidP="003E1A1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 использованием оборудования центра «Точка роста»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и с учётом рекомендаций Федерального оператора учебного предмета «Химия».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оборудования «Точка роста» при реализации данной ОП позволяет создать условия: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расширения содержания школьного химического образования;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ПЛАНИРУЕМЫЕ РЕЗУЛЬТАТЫ ОСВОЕНИЯ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 ПРЕДМЕТА «ХИМИЯ» В ОСНОВНОЙ ШКОЛЕ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химии в основной школе направлено на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личностных,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учебного предмета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Личностные результаты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нравственными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отражают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части: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Патриотического воспитания</w:t>
      </w:r>
    </w:p>
    <w:p w:rsidR="003E1A1B" w:rsidRPr="00680E49" w:rsidRDefault="003E1A1B" w:rsidP="003E1A1B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научных знаниях об устройстве мира и общества;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Гражданского воспитания</w:t>
      </w:r>
    </w:p>
    <w:p w:rsidR="003E1A1B" w:rsidRPr="00680E49" w:rsidRDefault="003E1A1B" w:rsidP="003E1A1B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Ценности научного познания</w:t>
      </w:r>
    </w:p>
    <w:p w:rsidR="003E1A1B" w:rsidRPr="00680E49" w:rsidRDefault="003E1A1B" w:rsidP="003E1A1B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3E1A1B" w:rsidRPr="00680E49" w:rsidRDefault="003E1A1B" w:rsidP="003E1A1B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3E1A1B" w:rsidRPr="00680E49" w:rsidRDefault="003E1A1B" w:rsidP="003E1A1B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E1A1B" w:rsidRPr="00680E49" w:rsidRDefault="003E1A1B" w:rsidP="003E1A1B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Формирования культуры здоровья</w:t>
      </w:r>
    </w:p>
    <w:p w:rsidR="003E1A1B" w:rsidRPr="00680E49" w:rsidRDefault="003E1A1B" w:rsidP="003E1A1B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Трудового воспитания</w:t>
      </w:r>
    </w:p>
    <w:p w:rsidR="003E1A1B" w:rsidRPr="00680E49" w:rsidRDefault="003E1A1B" w:rsidP="003E1A1B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коммуникативной компетентности в общественно полезной,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исследовательской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Экологического воспитания</w:t>
      </w:r>
    </w:p>
    <w:p w:rsidR="003E1A1B" w:rsidRPr="00680E49" w:rsidRDefault="003E1A1B" w:rsidP="003E1A1B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 безопасного поведения при работе с веществами, а также в ситуациях, угрожающих здоровью и жизни людей;</w:t>
      </w:r>
    </w:p>
    <w:p w:rsidR="003E1A1B" w:rsidRPr="00680E49" w:rsidRDefault="003E1A1B" w:rsidP="003E1A1B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глобального характера экологических проблем и пу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их решения посредством методов химии;</w:t>
      </w:r>
    </w:p>
    <w:p w:rsidR="003E1A1B" w:rsidRPr="00680E49" w:rsidRDefault="003E1A1B" w:rsidP="003E1A1B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Базовыми логическими действиями</w:t>
      </w:r>
    </w:p>
    <w:p w:rsidR="003E1A1B" w:rsidRPr="00680E49" w:rsidRDefault="003E1A1B" w:rsidP="003E1A1B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следственные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выводы и заключения;</w:t>
      </w:r>
    </w:p>
    <w:p w:rsidR="003E1A1B" w:rsidRPr="00680E49" w:rsidRDefault="003E1A1B" w:rsidP="003E1A1B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познавательных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Базовыми исследовательскими действиями</w:t>
      </w:r>
    </w:p>
    <w:p w:rsidR="003E1A1B" w:rsidRPr="00680E49" w:rsidRDefault="003E1A1B" w:rsidP="003E1A1B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E1A1B" w:rsidRPr="00680E49" w:rsidRDefault="003E1A1B" w:rsidP="003E1A1B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опыта по планированию, организации и проведению ученических экспериментов: умение наблюдать за хо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Работой с информацией</w:t>
      </w:r>
    </w:p>
    <w:p w:rsidR="003E1A1B" w:rsidRPr="00680E49" w:rsidRDefault="003E1A1B" w:rsidP="003E1A1B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выбирать, анализировать и интерпретировать ин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популярная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 химического содержания, справочные пособия, ресурсы Интернета);</w:t>
      </w:r>
    </w:p>
    <w:p w:rsidR="003E1A1B" w:rsidRPr="00680E49" w:rsidRDefault="003E1A1B" w:rsidP="003E1A1B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применять различные методы и запросы при по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коммуникативных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овладение культурой активного использования различных поисковых систем;</w:t>
      </w:r>
      <w:proofErr w:type="gramEnd"/>
    </w:p>
    <w:p w:rsidR="003E1A1B" w:rsidRPr="00680E49" w:rsidRDefault="003E1A1B" w:rsidP="003E1A1B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коммуникативными действиями</w:t>
      </w:r>
    </w:p>
    <w:p w:rsidR="003E1A1B" w:rsidRPr="00680E49" w:rsidRDefault="003E1A1B" w:rsidP="003E1A1B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3E1A1B" w:rsidRPr="00680E49" w:rsidRDefault="003E1A1B" w:rsidP="003E1A1B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E1A1B" w:rsidRPr="00680E49" w:rsidRDefault="003E1A1B" w:rsidP="003E1A1B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3E1A1B" w:rsidRPr="00680E49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регулятивными действиями</w:t>
      </w:r>
    </w:p>
    <w:p w:rsidR="003E1A1B" w:rsidRPr="00680E49" w:rsidRDefault="003E1A1B" w:rsidP="003E1A1B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3E1A1B" w:rsidRPr="00680E49" w:rsidRDefault="003E1A1B" w:rsidP="003E1A1B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умением использовать и анализировать контексты, предлагаемые в условии заданий.</w:t>
      </w:r>
    </w:p>
    <w:p w:rsidR="003E1A1B" w:rsidRPr="00680E49" w:rsidRDefault="003E1A1B" w:rsidP="003E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Предметные результаты</w:t>
      </w:r>
    </w:p>
    <w:p w:rsidR="003E1A1B" w:rsidRDefault="003E1A1B" w:rsidP="003E1A1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340877" w:rsidRDefault="00340877"/>
    <w:p w:rsidR="003E1A1B" w:rsidRDefault="003E1A1B"/>
    <w:p w:rsidR="003E1A1B" w:rsidRDefault="003E1A1B"/>
    <w:p w:rsidR="003E1A1B" w:rsidRDefault="003E1A1B"/>
    <w:p w:rsidR="003E1A1B" w:rsidRDefault="003E1A1B"/>
    <w:p w:rsidR="003E1A1B" w:rsidRDefault="003E1A1B"/>
    <w:p w:rsidR="003E1A1B" w:rsidRDefault="003E1A1B"/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программы  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1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 Введение. 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Значение химии в народном хозяйстве, в развитии науки и в познании окружающего мира. Экскурсия в химическую лабораторию.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Приемы   лабораторной  техники.  Правила  безопасной  работы  в  химической </w:t>
      </w:r>
      <w:r w:rsidRPr="00B403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лаборатории:     со      стеклом, металлом, пробками      и     т.д.      Техника     демонстрации </w:t>
      </w:r>
      <w:r w:rsidRPr="00B403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эксперимента.    Практическая    работа: резка    тонких    стеклянных    трубок,    обработка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пробок, монтаж приборов для получения газов на герметичность. Чистые вещества в лаборатории, науке и технике.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Тема 2.Как распознать вещества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Эффектные качественные реакции на катионы и анионы. Качественные реакции на катионы щелочных металлов (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Rb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Cs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). Качественные реакции на 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катионы </w:t>
      </w:r>
      <w:proofErr w:type="spellStart"/>
      <w:proofErr w:type="gramStart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>щелочно-земельных</w:t>
      </w:r>
      <w:proofErr w:type="spellEnd"/>
      <w:proofErr w:type="gramEnd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металлов (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Ca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Sr</w:t>
      </w:r>
      <w:proofErr w:type="spellEnd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Ba</w:t>
      </w:r>
      <w:proofErr w:type="spellEnd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Ra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). </w:t>
      </w:r>
      <w:proofErr w:type="gramStart"/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Качественные реакции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на катионы свинца (II)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Pb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, серебра (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Ag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, ртути (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Hg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ртути (II)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Hg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Качественная реакция на катионы алюминия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Al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3+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хрома (III)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Cr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3+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цинка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Zn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олова (II) </w:t>
      </w:r>
      <w:proofErr w:type="spellStart"/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Sn</w:t>
      </w:r>
      <w:proofErr w:type="spellEnd"/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Качественная реакция на катионы железа (II) и (III)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Fe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Fe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3+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Качественная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реакция на катион марганца (II)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Mn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катионы меди (II) 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Cu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кобальта (II) </w:t>
      </w:r>
      <w:r w:rsidRPr="00B4036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и никеля (II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Ni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Качественные реакции на катион аммония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анионы. 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сульфид-анион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сульфат-анион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силикат-анион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Качественные реакции на хлорид-анион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Cl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, бромид-анион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, иодид-</w:t>
      </w:r>
      <w:r w:rsidRPr="00B403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анион </w:t>
      </w:r>
      <w:r w:rsidRPr="00B40364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I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Качественная реакция на сульфит-анион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карбонат-анион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тиосульфат-анион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хромат-анион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CrO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дихромат-анион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перманганат-анион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MnO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манганат-анион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MnO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. Качественная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реакция на фосфат-анион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нитрат-анион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гексацианноферрат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(II) и (III) ионы [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>(CN)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и [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>(CN)6]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простые и сложные вещества. Качественная реакция на водород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азот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кислород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озон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64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Качественная реакция на хлор </w:t>
      </w:r>
      <w:proofErr w:type="spellStart"/>
      <w:r w:rsidRPr="00B40364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Cl</w:t>
      </w:r>
      <w:proofErr w:type="spellEnd"/>
      <w:r w:rsidRPr="00B40364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аммиак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. Качественная реакция на угарный газ (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моноксид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углерода)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углекислый газ (диоксид углерода)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B4036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. Качественная реакция на оксид азота (II) </w:t>
      </w:r>
      <w:r w:rsidRPr="00B40364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B403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Идентификация веществ по их физическим и химическим свойствам.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Решение экспериментально-расчетных задач. 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Практическая работа №1. Качественные реакции на катионы.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before="14" w:after="0" w:line="3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Практическая работа №2. Качественные реакции на анионы.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Практическая работа №3. Качественные реакции на простые и сложные вещества.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Тема 3. Эффектные опыты.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>Химические продукты: «сок, вода, молоко». Отработка методики проведения эксперимента на эффектном опыте.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>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 №4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>ак посеребрить монету.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Тема 4. Химия в криминалистике. 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Криминалистика как наука. Использование химических реакций в криминалистике. Химия – главное оружие эксперта-криминалиста. Химические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реагенты и материалы оперативной криминалистической информации. Объекты криминалистических исследований, их обнаружение и фиксация. Идентификация отпечатков пальцев. Определение наличия метилового </w:t>
      </w:r>
      <w:r w:rsidRPr="00B403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спирта в растворе этанола.   Распознавание чернил методом бумажной хроматографии. 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>Методика очистки старых монет. Эксперимент.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before="374" w:after="0" w:line="317" w:lineRule="exact"/>
        <w:ind w:right="250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 №5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Состаривание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бумажного листа. Использование разных </w:t>
      </w:r>
      <w:r w:rsidRPr="00B40364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методик для искусственного старения бумаги. Практическая работа №6 Невидимые «чернила». «Таинственное письмо».   Написание невидимого письма.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before="374" w:after="0" w:line="317" w:lineRule="exact"/>
        <w:ind w:right="250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Работа над проектом.</w:t>
      </w: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проектной работы (компьютерный и бумажный вариант). Оформление слайдовых презентаций. Защита исследовательских работ. Оценка результатов работы. Коллективное обсуждение: что получилось, что вызвало затруднения, анализ всей работы на протяжении проекта.</w:t>
      </w: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1A1B" w:rsidRPr="00B40364" w:rsidRDefault="003E1A1B" w:rsidP="003E1A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Список литературы</w:t>
      </w:r>
      <w:proofErr w:type="gramStart"/>
      <w:r w:rsidRPr="00B403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0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</w:p>
    <w:p w:rsidR="003E1A1B" w:rsidRPr="00B40364" w:rsidRDefault="003E1A1B" w:rsidP="003E1A1B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59" w:after="0" w:line="283" w:lineRule="exact"/>
        <w:ind w:right="42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Груздева, Н.В. Юный химик, или занимательные опыты с веществами вокруг нас: иллюстрированное пособие для школьников, изучающих естествознание, химию,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экологию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>руздева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Н.В. Лаврова В.Н.,. Муравьев А.Г. - СПб: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Крисмас+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>, 2006.-105 с.</w:t>
      </w:r>
    </w:p>
    <w:p w:rsidR="003E1A1B" w:rsidRPr="00B40364" w:rsidRDefault="003E1A1B" w:rsidP="003E1A1B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after="0" w:line="283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Ольгин, О.М. Опыты без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взрывов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>льгинО.М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>. - 2-е изд.-М.: Химия,1986.- 147с</w:t>
      </w:r>
    </w:p>
    <w:p w:rsidR="003E1A1B" w:rsidRPr="00B40364" w:rsidRDefault="003E1A1B" w:rsidP="003E1A1B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69" w:lineRule="exact"/>
        <w:ind w:right="442"/>
        <w:jc w:val="both"/>
        <w:rPr>
          <w:rFonts w:ascii="Times New Roman" w:eastAsia="Times New Roman" w:hAnsi="Times New Roman" w:cs="Times New Roman"/>
          <w:spacing w:val="-35"/>
          <w:w w:val="131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Ольгин, О.М. Давайте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похимичим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! Занимательные опыты по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химии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>льгин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О.М. – М.: «Детская литература», 2001.- 175с</w:t>
      </w:r>
    </w:p>
    <w:p w:rsidR="003E1A1B" w:rsidRDefault="003E1A1B" w:rsidP="003E1A1B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74" w:lineRule="exact"/>
        <w:ind w:right="43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Смирнова, Ю.И. Мир химии. Занимательные рассказы о 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химии</w:t>
      </w:r>
      <w:proofErr w:type="gramStart"/>
      <w:r w:rsidRPr="00B4036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40364">
        <w:rPr>
          <w:rFonts w:ascii="Times New Roman" w:eastAsia="Times New Roman" w:hAnsi="Times New Roman" w:cs="Times New Roman"/>
          <w:sz w:val="28"/>
          <w:szCs w:val="28"/>
        </w:rPr>
        <w:t>мирнова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 xml:space="preserve"> Ю.И. Санкт-Петербург, "</w:t>
      </w:r>
      <w:proofErr w:type="spellStart"/>
      <w:r w:rsidRPr="00B40364">
        <w:rPr>
          <w:rFonts w:ascii="Times New Roman" w:eastAsia="Times New Roman" w:hAnsi="Times New Roman" w:cs="Times New Roman"/>
          <w:sz w:val="28"/>
          <w:szCs w:val="28"/>
        </w:rPr>
        <w:t>МиМ-экспресс</w:t>
      </w:r>
      <w:proofErr w:type="spellEnd"/>
      <w:r w:rsidRPr="00B40364">
        <w:rPr>
          <w:rFonts w:ascii="Times New Roman" w:eastAsia="Times New Roman" w:hAnsi="Times New Roman" w:cs="Times New Roman"/>
          <w:sz w:val="28"/>
          <w:szCs w:val="28"/>
        </w:rPr>
        <w:t>",1995 год.- 20</w:t>
      </w:r>
    </w:p>
    <w:p w:rsidR="003E1A1B" w:rsidRPr="001972E6" w:rsidRDefault="003E1A1B" w:rsidP="003E1A1B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74" w:lineRule="exact"/>
        <w:ind w:right="43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  <w:sectPr w:rsidR="003E1A1B" w:rsidRPr="001972E6">
          <w:footerReference w:type="default" r:id="rId7"/>
          <w:pgSz w:w="11912" w:h="16840"/>
          <w:pgMar w:top="964" w:right="907" w:bottom="964" w:left="964" w:header="720" w:footer="720" w:gutter="0"/>
          <w:cols w:space="720"/>
        </w:sectPr>
      </w:pPr>
    </w:p>
    <w:p w:rsidR="003E1A1B" w:rsidRPr="00B40364" w:rsidRDefault="003E1A1B" w:rsidP="003E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036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711" w:type="dxa"/>
        <w:tblInd w:w="-1139" w:type="dxa"/>
        <w:tblLook w:val="04A0"/>
      </w:tblPr>
      <w:tblGrid>
        <w:gridCol w:w="822"/>
        <w:gridCol w:w="8193"/>
        <w:gridCol w:w="1696"/>
      </w:tblGrid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ind w:left="-1106" w:firstLine="1106"/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Организационное        занятие        (Т.Б. , знакомство        с </w:t>
            </w:r>
            <w:r w:rsidRPr="00B4036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оборудованием,   кабинетом)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</w:tr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Значение   химии   в   народном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хозяйстве,   в   развитии   науки   и   в   познании   окружающего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мира. Экскурсия в химическую лабораторию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07.09-09.09</w:t>
            </w:r>
          </w:p>
        </w:tc>
      </w:tr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 приемы работы в химической 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лаборатории. Правила безопасной работы в химической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лаборатории: со стеклом, металлом, пробками и т.д.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14.09-14.09</w:t>
            </w:r>
          </w:p>
        </w:tc>
      </w:tr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Простейшее оборудование и приборы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16.09-21.09</w:t>
            </w:r>
          </w:p>
        </w:tc>
      </w:tr>
      <w:tr w:rsidR="003E1A1B" w:rsidRPr="00B40364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Чистые вещества в лаборатории, науке и технике.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21.09-23.09</w:t>
            </w:r>
          </w:p>
        </w:tc>
      </w:tr>
      <w:tr w:rsidR="003E1A1B" w:rsidRPr="00B40364" w:rsidTr="00030B62">
        <w:trPr>
          <w:trHeight w:val="6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Качественные      реакции      на      катионы.            Идентификация веществ     по     их     физическим     и     химическим     свойствам.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28.09-28.09</w:t>
            </w:r>
          </w:p>
        </w:tc>
      </w:tr>
      <w:tr w:rsidR="003E1A1B" w:rsidRPr="00B40364" w:rsidTr="00030B62">
        <w:trPr>
          <w:trHeight w:val="24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Знакомство          с          методами         идентификации          веществ.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30.09-05.10</w:t>
            </w:r>
          </w:p>
        </w:tc>
      </w:tr>
      <w:tr w:rsidR="003E1A1B" w:rsidRPr="00B40364" w:rsidTr="00030B62">
        <w:trPr>
          <w:trHeight w:val="27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Качественные    реакции    на    катионы    щелочных    металлов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Rb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Cs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3E1A1B" w:rsidRPr="00B40364" w:rsidTr="00030B62">
        <w:trPr>
          <w:trHeight w:val="40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Качественные     реакции     на     катионы    </w:t>
            </w:r>
            <w:proofErr w:type="spellStart"/>
            <w:proofErr w:type="gramStart"/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щелочно-земельных</w:t>
            </w:r>
            <w:proofErr w:type="spellEnd"/>
            <w:proofErr w:type="gramEnd"/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металлов (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Sr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07.10-12.10</w:t>
            </w:r>
          </w:p>
        </w:tc>
      </w:tr>
      <w:tr w:rsidR="003E1A1B" w:rsidRPr="00B40364" w:rsidTr="00030B62">
        <w:trPr>
          <w:trHeight w:val="70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Качественные реакции на катионы свинца (II)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  <w:t>Pb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серебра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(I)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Ag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ртути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(I) Hg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ртути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(II) Hg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12.10-14.10</w:t>
            </w:r>
          </w:p>
        </w:tc>
      </w:tr>
      <w:tr w:rsidR="003E1A1B" w:rsidRPr="00B40364" w:rsidTr="00030B62">
        <w:trPr>
          <w:trHeight w:val="576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Качественная   реакция   на   катионы   алюминия  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Al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vertAlign w:val="superscript"/>
                <w:lang w:eastAsia="ru-RU"/>
              </w:rPr>
              <w:t>3+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,   хрома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(III)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цинка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олова (II)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19.10-19.10</w:t>
            </w:r>
          </w:p>
        </w:tc>
      </w:tr>
      <w:tr w:rsidR="003E1A1B" w:rsidRPr="00B40364" w:rsidTr="00030B62">
        <w:trPr>
          <w:trHeight w:val="29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Качественная  реакция  на  катионы  железа  (II)  и  (III)  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Fe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3E1A1B" w:rsidRPr="00B40364" w:rsidTr="00030B62">
        <w:trPr>
          <w:trHeight w:val="26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62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Качественная     реакция     на     катион     марганца     (II)   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 w:eastAsia="ru-RU"/>
              </w:rPr>
              <w:t>Mn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3E1A1B" w:rsidRPr="00B40364" w:rsidTr="00030B62">
        <w:trPr>
          <w:trHeight w:val="52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Качественная реакция на катионы меди (II)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кобальта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(II)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никеля (II)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26.10-28.10</w:t>
            </w:r>
          </w:p>
        </w:tc>
      </w:tr>
      <w:tr w:rsidR="003E1A1B" w:rsidRPr="00B40364" w:rsidTr="00030B62">
        <w:trPr>
          <w:trHeight w:val="408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Качественные реакции на катион аммония 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NH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+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3E1A1B" w:rsidRPr="00B40364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Качественные реакции     на анионы. Качественные реакции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на   сульфид-анион  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S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3E1A1B" w:rsidRPr="00B40364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Качественная   реакция   на   сульфат-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анион 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SO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3E1A1B" w:rsidRPr="00B40364" w:rsidTr="00030B62">
        <w:trPr>
          <w:trHeight w:val="2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Качественная реакция на силикат-анион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SiO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Качественные реакции на хлорид-анион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бромид-анион </w:t>
            </w:r>
            <w:r w:rsidRPr="00B403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Br</w:t>
            </w:r>
            <w:r w:rsidRPr="00B403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vertAlign w:val="superscript"/>
                <w:lang w:eastAsia="ru-RU"/>
              </w:rPr>
              <w:t>-</w:t>
            </w:r>
            <w:r w:rsidRPr="00B403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иодид-анион </w:t>
            </w:r>
            <w:r w:rsidRPr="00B403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I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09.11-11.11</w:t>
            </w:r>
          </w:p>
        </w:tc>
      </w:tr>
      <w:tr w:rsidR="003E1A1B" w:rsidRPr="00B40364" w:rsidTr="00030B62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Качественная реакция на сульфит-анион 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 w:eastAsia="ru-RU"/>
              </w:rPr>
              <w:t>SO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.     </w:t>
            </w:r>
          </w:p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3E1A1B" w:rsidRPr="00B40364" w:rsidTr="00030B62">
        <w:trPr>
          <w:trHeight w:val="24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Качественная     реакция     на     карбонат-анион     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 w:eastAsia="ru-RU"/>
              </w:rPr>
              <w:t>CO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3E1A1B" w:rsidRPr="00B40364" w:rsidTr="00030B62">
        <w:trPr>
          <w:trHeight w:val="3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 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Качественная        реакция        на        тиосульфат-анион        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US" w:eastAsia="ru-RU"/>
              </w:rPr>
              <w:t>S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US" w:eastAsia="ru-RU"/>
              </w:rPr>
              <w:t>O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. 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Качественная         реакция           на           хромат-анион         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en-US" w:eastAsia="ru-RU"/>
              </w:rPr>
              <w:t>CrO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u w:val="single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3E1A1B" w:rsidRPr="00B40364" w:rsidTr="00030B6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Качественная  реакция   на   дихромат-анион         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en-US" w:eastAsia="ru-RU"/>
              </w:rPr>
              <w:t>Cr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en-US" w:eastAsia="ru-RU"/>
              </w:rPr>
              <w:t>O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vertAlign w:val="subscript"/>
                <w:lang w:eastAsia="ru-RU"/>
              </w:rPr>
              <w:t>7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3E1A1B" w:rsidRPr="00B40364" w:rsidTr="00030B62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Качественная  реакция  на  перманганат-анион     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 w:eastAsia="ru-RU"/>
              </w:rPr>
              <w:t>MnO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vertAlign w:val="superscript"/>
                <w:lang w:eastAsia="ru-RU"/>
              </w:rPr>
              <w:t>-</w:t>
            </w: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.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3E1A1B" w:rsidRPr="00B40364" w:rsidTr="00030B62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Качественная  реакция  на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манганат-анион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US" w:eastAsia="ru-RU"/>
              </w:rPr>
              <w:t>MnO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vertAlign w:val="superscript"/>
                <w:lang w:eastAsia="ru-RU"/>
              </w:rPr>
              <w:t>2-</w:t>
            </w: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3E1A1B" w:rsidRPr="00B40364" w:rsidTr="00030B62">
        <w:trPr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Качественная   реакция   на  фосфат-анион            </w:t>
            </w: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en-US" w:eastAsia="ru-RU"/>
              </w:rPr>
              <w:t>PO</w:t>
            </w: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vertAlign w:val="subscript"/>
                <w:lang w:eastAsia="ru-RU"/>
              </w:rPr>
              <w:t>4</w:t>
            </w: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vertAlign w:val="superscript"/>
                <w:lang w:eastAsia="ru-RU"/>
              </w:rPr>
              <w:t>3-</w:t>
            </w: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.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3E1A1B" w:rsidRPr="00B40364" w:rsidTr="00030B6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Качественная реакция на нитрат-анион 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  <w:t>NO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  <w:lang w:eastAsia="ru-RU"/>
              </w:rPr>
              <w:t>-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. </w:t>
            </w:r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3E1A1B" w:rsidRPr="00B40364" w:rsidTr="00030B62">
        <w:trPr>
          <w:trHeight w:val="3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Качественная</w:t>
            </w:r>
            <w:r w:rsidRPr="00B403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реакция на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гексацианноферрат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(II) и (III) ионы [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Fe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(CN)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bscript"/>
                <w:lang w:eastAsia="ru-RU"/>
              </w:rPr>
              <w:t>6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4-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(CN)6]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3-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3E1A1B" w:rsidRPr="00B40364" w:rsidTr="00030B62">
        <w:trPr>
          <w:trHeight w:val="5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Качественные   реакции   на   простые   и   сложные   вещества. </w:t>
            </w:r>
            <w:r w:rsidRPr="00B403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Качественная      реакция      на      водород      </w:t>
            </w:r>
            <w:r w:rsidRPr="00B403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US" w:eastAsia="ru-RU"/>
              </w:rPr>
              <w:t>H</w:t>
            </w:r>
            <w:r w:rsidRPr="00B403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3E1A1B" w:rsidRPr="00B40364" w:rsidTr="00030B62">
        <w:trPr>
          <w:trHeight w:val="1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Качественная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реакция на азот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07.12-09.12</w:t>
            </w:r>
          </w:p>
        </w:tc>
      </w:tr>
      <w:tr w:rsidR="003E1A1B" w:rsidRPr="00B40364" w:rsidTr="00030B62">
        <w:trPr>
          <w:trHeight w:val="1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Качественная реакция на кислород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14.12-14.12</w:t>
            </w:r>
          </w:p>
        </w:tc>
      </w:tr>
      <w:tr w:rsidR="003E1A1B" w:rsidRPr="00B40364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Качественная реакция на озон 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O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16.12-21.12</w:t>
            </w:r>
          </w:p>
        </w:tc>
      </w:tr>
      <w:tr w:rsidR="003E1A1B" w:rsidRPr="00B40364" w:rsidTr="00030B6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Качественная реакция на </w:t>
            </w:r>
            <w:r w:rsidRPr="00B40364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 xml:space="preserve">хлор       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val="en-US" w:eastAsia="ru-RU"/>
              </w:rPr>
              <w:t>Cl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21.12-23.12</w:t>
            </w:r>
          </w:p>
        </w:tc>
      </w:tr>
      <w:tr w:rsidR="003E1A1B" w:rsidRPr="00B40364" w:rsidTr="00030B62">
        <w:trPr>
          <w:trHeight w:val="3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 xml:space="preserve">  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Качественные       реакции       на       аммиак       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en-US" w:eastAsia="ru-RU"/>
              </w:rPr>
              <w:t>NH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vertAlign w:val="subscript"/>
                <w:lang w:eastAsia="ru-RU"/>
              </w:rPr>
              <w:t>3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28.12-28.12</w:t>
            </w:r>
          </w:p>
        </w:tc>
      </w:tr>
      <w:tr w:rsidR="003E1A1B" w:rsidRPr="00B40364" w:rsidTr="00030B62">
        <w:trPr>
          <w:trHeight w:val="4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реакция на угарный газ (</w:t>
            </w:r>
            <w:proofErr w:type="spellStart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моноксид</w:t>
            </w:r>
            <w:proofErr w:type="spellEnd"/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углерода) </w:t>
            </w:r>
            <w:r w:rsidRPr="00B4036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en-US" w:eastAsia="ru-RU"/>
              </w:rPr>
              <w:t>CO</w:t>
            </w:r>
            <w:r w:rsidRPr="00B4036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.    </w:t>
            </w:r>
          </w:p>
          <w:p w:rsidR="003E1A1B" w:rsidRPr="003E1A1B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Качественная    реакция    на    углекислый    газ    (диоксид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углерода)   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CO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vertAlign w:val="subscript"/>
                <w:lang w:eastAsia="ru-RU"/>
              </w:rPr>
              <w:t>2</w:t>
            </w: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.   Качественная   реакция   на   оксид   азота   (II) 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 w:eastAsia="ru-RU"/>
              </w:rPr>
              <w:t>NO</w:t>
            </w:r>
            <w:r w:rsidRPr="00B40364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30.12-11.01-11.01</w:t>
            </w:r>
          </w:p>
        </w:tc>
      </w:tr>
      <w:tr w:rsidR="003E1A1B" w:rsidRPr="00B40364" w:rsidTr="00030B62">
        <w:trPr>
          <w:trHeight w:val="5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 </w:t>
            </w:r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Идентификация      веществ      по       их      физическим      и </w:t>
            </w: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химическим         свойствам.         Решение         экспериментально-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расчетных задач.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13.01-18.01-18.01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№1. Качественные реакции на </w:t>
            </w: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катионы.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Практическая работа №2. Качественные реакции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анионы.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№3. Качественные реакции на простые и сложные вещества.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3E1A1B" w:rsidRPr="00B40364" w:rsidTr="00030B62">
        <w:trPr>
          <w:trHeight w:val="8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Химические    продукты:    «сок,    вода,    молоко».    Отработка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проведения эксперимента на эффектном опыте.</w:t>
            </w:r>
          </w:p>
          <w:p w:rsidR="003E1A1B" w:rsidRPr="00B40364" w:rsidRDefault="003E1A1B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27.01-01.02</w:t>
            </w:r>
          </w:p>
        </w:tc>
      </w:tr>
      <w:tr w:rsidR="003E1A1B" w:rsidRPr="00B40364" w:rsidTr="00030B62">
        <w:trPr>
          <w:trHeight w:val="15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036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Отработка         методики         проведения         эксперимента         на </w:t>
            </w:r>
            <w:r w:rsidRPr="00B4036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эффектных    опытах    (дым    без    огня,    «сиреневый»    туман, </w:t>
            </w:r>
            <w:r w:rsidRPr="00B4036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химическое          «золото»         и         т.д.)          под         руководством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преподавателя, обучение наблюдению, выявлению условий начала и протекания реакций, ведению записей.</w:t>
            </w:r>
            <w:proofErr w:type="gramEnd"/>
          </w:p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01.02-03.02</w:t>
            </w:r>
          </w:p>
        </w:tc>
      </w:tr>
      <w:tr w:rsidR="003E1A1B" w:rsidRPr="00B40364" w:rsidTr="00030B62">
        <w:trPr>
          <w:trHeight w:val="6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Практическая работа №4. Опыты для младшего брата.</w:t>
            </w:r>
          </w:p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Практическая работа №5.   Некоторые секреты кино.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№6. Эффектные опыты.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3E1A1B" w:rsidRPr="00B40364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1B" w:rsidRPr="00B40364" w:rsidRDefault="003E1A1B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Криминалистика     как    наука.     Использование     химических </w:t>
            </w:r>
            <w:r w:rsidRPr="00B4036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реакций     в     криминалистике.     Химия     –     главное     оружие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эксперта-криминалиста.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15.02-15.02</w:t>
            </w:r>
          </w:p>
        </w:tc>
      </w:tr>
      <w:tr w:rsidR="003E1A1B" w:rsidRPr="00B40364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36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Химические  реагенты    и   материалы          оперативной </w:t>
            </w:r>
            <w:r w:rsidRPr="00B4036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криминалистической   информации. Объекты </w:t>
            </w:r>
            <w:r w:rsidRPr="00B4036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криминалистических     исследований,  их обнаружение     и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17.02-22.02</w:t>
            </w:r>
          </w:p>
        </w:tc>
      </w:tr>
      <w:tr w:rsidR="003E1A1B" w:rsidRPr="00B40364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73-74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Идентификация отпечатков пальцев.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22.02-24.02</w:t>
            </w:r>
          </w:p>
        </w:tc>
      </w:tr>
      <w:tr w:rsidR="003E1A1B" w:rsidRPr="00B40364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Определение наличия метилового спирта в растворе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этанола.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3E1A1B" w:rsidRPr="00B40364" w:rsidTr="00030B62">
        <w:trPr>
          <w:trHeight w:val="12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40364">
              <w:rPr>
                <w:sz w:val="28"/>
                <w:szCs w:val="28"/>
                <w:lang w:eastAsia="ru-RU"/>
              </w:rPr>
              <w:t xml:space="preserve">Распознавание чернил методом бумажной хроматографии. Невидимые «чернила». «Таинственное письмо». </w:t>
            </w:r>
            <w:r w:rsidRPr="00B40364">
              <w:rPr>
                <w:spacing w:val="-8"/>
                <w:sz w:val="28"/>
                <w:szCs w:val="28"/>
                <w:lang w:eastAsia="ru-RU"/>
              </w:rPr>
              <w:t xml:space="preserve">Написание     невидимого     письма.     Использование     разных </w:t>
            </w:r>
            <w:r w:rsidRPr="00B40364">
              <w:rPr>
                <w:spacing w:val="-15"/>
                <w:sz w:val="28"/>
                <w:szCs w:val="28"/>
                <w:lang w:eastAsia="ru-RU"/>
              </w:rPr>
              <w:t xml:space="preserve">методик   для            искусственного  старения  бумаги. </w:t>
            </w:r>
            <w:proofErr w:type="spellStart"/>
            <w:r w:rsidRPr="00B40364">
              <w:rPr>
                <w:sz w:val="28"/>
                <w:szCs w:val="28"/>
                <w:lang w:eastAsia="ru-RU"/>
              </w:rPr>
              <w:t>Состаривание</w:t>
            </w:r>
            <w:proofErr w:type="spellEnd"/>
            <w:r w:rsidRPr="00B40364">
              <w:rPr>
                <w:sz w:val="28"/>
                <w:szCs w:val="28"/>
                <w:lang w:eastAsia="ru-RU"/>
              </w:rPr>
              <w:t xml:space="preserve"> бумажного листа.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01.03-03.03</w:t>
            </w:r>
          </w:p>
        </w:tc>
      </w:tr>
      <w:tr w:rsidR="003E1A1B" w:rsidRPr="00B40364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очистки старых монет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10.03-15.03</w:t>
            </w:r>
          </w:p>
        </w:tc>
      </w:tr>
      <w:tr w:rsidR="003E1A1B" w:rsidRPr="00B40364" w:rsidTr="00030B62">
        <w:trPr>
          <w:trHeight w:val="7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40364">
              <w:rPr>
                <w:sz w:val="28"/>
                <w:szCs w:val="28"/>
                <w:lang w:eastAsia="ru-RU"/>
              </w:rPr>
              <w:t>Эксперимент на службе криминалистики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15.03-17.03</w:t>
            </w:r>
          </w:p>
        </w:tc>
      </w:tr>
      <w:tr w:rsidR="003E1A1B" w:rsidRPr="00B40364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Научное исследование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22.03-22.03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Статистическое исследование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24.03-29.03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Методы исследования.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29.03-31.03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Теоретический метод исследования.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05.04-05.04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Эмпирический метод исследования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07.04-12.04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Эксперимент.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12.04-14.04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Наглядные способы предоставления статистических данных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19.04-19.04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Практикум по выбору темы исследовательской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21.04-26.04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Определение цели, задач. Выдвижение гипотезы.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26.04-28.04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Написание плана исследовательской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03.05-03.05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Знакомство с источниками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05.05-10.05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Сбор информации.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10.05-12.05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Проведение эксперимента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17.05-17.05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40364">
              <w:rPr>
                <w:color w:val="000000"/>
                <w:sz w:val="28"/>
                <w:szCs w:val="28"/>
                <w:shd w:val="clear" w:color="auto" w:fill="FFFFFF"/>
              </w:rPr>
              <w:t>Подготовка материалов для эксперимента.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19.05-24.05</w:t>
            </w:r>
          </w:p>
        </w:tc>
      </w:tr>
      <w:tr w:rsidR="003E1A1B" w:rsidRPr="00B40364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1B" w:rsidRPr="00B40364" w:rsidRDefault="003E1A1B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Оформление и защита проектов (подготовка тезисов, </w:t>
            </w:r>
            <w:r w:rsidRPr="00B4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выступления).   </w:t>
            </w:r>
          </w:p>
          <w:p w:rsidR="003E1A1B" w:rsidRPr="00B40364" w:rsidRDefault="003E1A1B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1B" w:rsidRPr="00B40364" w:rsidRDefault="003E1A1B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36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</w:tbl>
    <w:p w:rsidR="003E1A1B" w:rsidRDefault="003E1A1B"/>
    <w:sectPr w:rsidR="003E1A1B" w:rsidSect="0034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77" w:rsidRDefault="00340877" w:rsidP="00340877">
      <w:pPr>
        <w:spacing w:after="0" w:line="240" w:lineRule="auto"/>
      </w:pPr>
      <w:r>
        <w:separator/>
      </w:r>
    </w:p>
  </w:endnote>
  <w:endnote w:type="continuationSeparator" w:id="1">
    <w:p w:rsidR="00340877" w:rsidRDefault="00340877" w:rsidP="0034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22426"/>
      <w:docPartObj>
        <w:docPartGallery w:val="Page Numbers (Bottom of Page)"/>
        <w:docPartUnique/>
      </w:docPartObj>
    </w:sdtPr>
    <w:sdtContent>
      <w:p w:rsidR="00EE7A68" w:rsidRDefault="009621D7">
        <w:pPr>
          <w:pStyle w:val="a4"/>
          <w:jc w:val="right"/>
        </w:pPr>
        <w:r>
          <w:fldChar w:fldCharType="begin"/>
        </w:r>
        <w:r w:rsidR="003E1A1B">
          <w:instrText>PAGE   \* MERGEFORMAT</w:instrText>
        </w:r>
        <w:r>
          <w:fldChar w:fldCharType="separate"/>
        </w:r>
        <w:r w:rsidR="005A287F">
          <w:rPr>
            <w:noProof/>
          </w:rPr>
          <w:t>1</w:t>
        </w:r>
        <w:r>
          <w:fldChar w:fldCharType="end"/>
        </w:r>
      </w:p>
    </w:sdtContent>
  </w:sdt>
  <w:p w:rsidR="00EE7A68" w:rsidRDefault="005A28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77" w:rsidRDefault="00340877" w:rsidP="00340877">
      <w:pPr>
        <w:spacing w:after="0" w:line="240" w:lineRule="auto"/>
      </w:pPr>
      <w:r>
        <w:separator/>
      </w:r>
    </w:p>
  </w:footnote>
  <w:footnote w:type="continuationSeparator" w:id="1">
    <w:p w:rsidR="00340877" w:rsidRDefault="00340877" w:rsidP="0034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39"/>
    <w:multiLevelType w:val="multilevel"/>
    <w:tmpl w:val="76D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32B"/>
    <w:multiLevelType w:val="multilevel"/>
    <w:tmpl w:val="BE7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E3499"/>
    <w:multiLevelType w:val="multilevel"/>
    <w:tmpl w:val="FBB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C77A9"/>
    <w:multiLevelType w:val="multilevel"/>
    <w:tmpl w:val="E5D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11A6"/>
    <w:multiLevelType w:val="multilevel"/>
    <w:tmpl w:val="6EE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53A9"/>
    <w:multiLevelType w:val="multilevel"/>
    <w:tmpl w:val="7F0E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3287F"/>
    <w:multiLevelType w:val="multilevel"/>
    <w:tmpl w:val="74F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29C6"/>
    <w:multiLevelType w:val="multilevel"/>
    <w:tmpl w:val="8AD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160CB"/>
    <w:multiLevelType w:val="multilevel"/>
    <w:tmpl w:val="2D0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F3A78"/>
    <w:multiLevelType w:val="multilevel"/>
    <w:tmpl w:val="A02C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97843"/>
    <w:multiLevelType w:val="multilevel"/>
    <w:tmpl w:val="0DBA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572D"/>
    <w:multiLevelType w:val="multilevel"/>
    <w:tmpl w:val="584C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70598"/>
    <w:multiLevelType w:val="multilevel"/>
    <w:tmpl w:val="9698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61D80"/>
    <w:multiLevelType w:val="multilevel"/>
    <w:tmpl w:val="E4BE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B1B7B"/>
    <w:multiLevelType w:val="multilevel"/>
    <w:tmpl w:val="CB14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F919F4"/>
    <w:multiLevelType w:val="multilevel"/>
    <w:tmpl w:val="C3D0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84AA0"/>
    <w:multiLevelType w:val="multilevel"/>
    <w:tmpl w:val="6248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C001B"/>
    <w:multiLevelType w:val="singleLevel"/>
    <w:tmpl w:val="6DBC318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A1B"/>
    <w:rsid w:val="00340877"/>
    <w:rsid w:val="003E1A1B"/>
    <w:rsid w:val="005A287F"/>
    <w:rsid w:val="009621D7"/>
    <w:rsid w:val="00E1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E1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E1A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E1A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4904</Words>
  <Characters>27957</Characters>
  <Application>Microsoft Office Word</Application>
  <DocSecurity>0</DocSecurity>
  <Lines>232</Lines>
  <Paragraphs>65</Paragraphs>
  <ScaleCrop>false</ScaleCrop>
  <Company>Microsoft</Company>
  <LinksUpToDate>false</LinksUpToDate>
  <CharactersWithSpaces>32796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2023-04-03T10:37:00Z</dcterms:created>
  <dcterms:modified xsi:type="dcterms:W3CDTF">2023-04-03T12:03:00Z</dcterms:modified>
</cp:coreProperties>
</file>